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59" w:rsidRDefault="00CB07AD" w:rsidP="004C1D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2573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C" w:rsidRPr="00285B00" w:rsidRDefault="0041769C" w:rsidP="00285B00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18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bz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" stroked="f">
                <v:textbox>
                  <w:txbxContent>
                    <w:p w:rsidR="0041769C" w:rsidRPr="00285B00" w:rsidRDefault="0041769C" w:rsidP="00285B00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786">
        <w:rPr>
          <w:noProof/>
        </w:rPr>
        <w:drawing>
          <wp:inline distT="0" distB="0" distL="0" distR="0">
            <wp:extent cx="1381125" cy="166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59" w:rsidRDefault="004C1D59">
      <w:pPr>
        <w:rPr>
          <w:rFonts w:ascii="Arial" w:hAnsi="Arial" w:cs="Arial"/>
          <w:sz w:val="20"/>
          <w:szCs w:val="20"/>
        </w:rPr>
      </w:pPr>
    </w:p>
    <w:p w:rsidR="00D639BE" w:rsidRDefault="00D34B04">
      <w:pPr>
        <w:jc w:val="center"/>
        <w:rPr>
          <w:rFonts w:ascii="Arial" w:hAnsi="Arial" w:cs="Arial"/>
          <w:b/>
          <w:sz w:val="28"/>
          <w:szCs w:val="28"/>
        </w:rPr>
      </w:pPr>
      <w:r w:rsidRPr="00D34B04">
        <w:rPr>
          <w:rFonts w:ascii="Arial" w:hAnsi="Arial" w:cs="Arial"/>
          <w:b/>
          <w:sz w:val="28"/>
          <w:szCs w:val="28"/>
        </w:rPr>
        <w:t xml:space="preserve">JOB ANNOUNCEMENT - </w:t>
      </w:r>
      <w:r w:rsidR="00514FB0">
        <w:rPr>
          <w:rFonts w:ascii="Arial" w:hAnsi="Arial" w:cs="Arial"/>
          <w:b/>
          <w:bCs/>
          <w:color w:val="000000"/>
          <w:sz w:val="28"/>
          <w:szCs w:val="28"/>
        </w:rPr>
        <w:t>PROGRAM ASSOCIATE</w:t>
      </w:r>
    </w:p>
    <w:p w:rsidR="00D639BE" w:rsidRDefault="00D639BE">
      <w:pPr>
        <w:jc w:val="center"/>
        <w:rPr>
          <w:rFonts w:ascii="Arial" w:hAnsi="Arial" w:cs="Arial"/>
          <w:b/>
          <w:sz w:val="28"/>
          <w:szCs w:val="28"/>
        </w:rPr>
      </w:pPr>
    </w:p>
    <w:p w:rsidR="00514FB0" w:rsidRDefault="00514FB0" w:rsidP="00514FB0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Founded in 1990 by Ted Turner, the Turner Foundation, Inc. is a private, independent family foundation committed to protecting and restoring our natural systems – the air, land, and water – on which all life depends.  The Turner Foundation seeks a Program Associate to help implement the </w:t>
      </w:r>
      <w:r>
        <w:rPr>
          <w:rFonts w:ascii="Arial" w:hAnsi="Arial" w:cs="Arial"/>
          <w:sz w:val="20"/>
          <w:szCs w:val="20"/>
        </w:rPr>
        <w:t>following philanthropy strategies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:rsidR="00514FB0" w:rsidRDefault="00514FB0" w:rsidP="00514F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Clean air – Catalyzing the transition to a clean energy economy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514FB0" w:rsidRDefault="00514FB0" w:rsidP="00514F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Urban sustainability – Collaborating with metro Atlanta communities, government, nonprofit, and business allies to create healthy, sustainable, just, and resilient communities.</w:t>
      </w:r>
    </w:p>
    <w:p w:rsidR="00514FB0" w:rsidRPr="00514FB0" w:rsidRDefault="00514FB0" w:rsidP="00514F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000000"/>
          <w:sz w:val="20"/>
          <w:szCs w:val="20"/>
        </w:rPr>
        <w:t>Growing and diversify</w:t>
      </w:r>
      <w:r w:rsidR="00A37339">
        <w:rPr>
          <w:rFonts w:ascii="Arial" w:hAnsi="Arial" w:cs="Arial"/>
          <w:color w:val="000000"/>
          <w:sz w:val="20"/>
          <w:szCs w:val="20"/>
        </w:rPr>
        <w:t xml:space="preserve">ing the movement – Engaging children, young adults, </w:t>
      </w:r>
      <w:r>
        <w:rPr>
          <w:rFonts w:ascii="Arial" w:hAnsi="Arial" w:cs="Arial"/>
          <w:sz w:val="20"/>
          <w:szCs w:val="20"/>
        </w:rPr>
        <w:t>communities of color, and businesses.</w:t>
      </w:r>
    </w:p>
    <w:p w:rsidR="00514FB0" w:rsidRDefault="00437660" w:rsidP="00514FB0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Foundation funds initiatives at the local, state, regional, and national levels.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4FB0">
        <w:rPr>
          <w:rFonts w:ascii="Arial" w:hAnsi="Arial" w:cs="Arial"/>
          <w:color w:val="000000"/>
          <w:sz w:val="20"/>
          <w:szCs w:val="20"/>
        </w:rPr>
        <w:t>The position reports to the President and</w:t>
      </w:r>
      <w:r w:rsidR="00A37339">
        <w:rPr>
          <w:rFonts w:ascii="Arial" w:hAnsi="Arial" w:cs="Arial"/>
          <w:color w:val="000000"/>
          <w:sz w:val="20"/>
          <w:szCs w:val="20"/>
        </w:rPr>
        <w:t xml:space="preserve"> the office is located in the heart of downtown Atlanta, Georgia a few blocks away from two transit stations.</w:t>
      </w:r>
      <w:r w:rsidR="00514FB0">
        <w:rPr>
          <w:rFonts w:ascii="Arial" w:hAnsi="Arial" w:cs="Arial"/>
          <w:color w:val="000000"/>
          <w:sz w:val="20"/>
          <w:szCs w:val="20"/>
        </w:rPr>
        <w:t xml:space="preserve"> </w:t>
      </w:r>
      <w:r w:rsidR="0048289D">
        <w:rPr>
          <w:rFonts w:ascii="Arial" w:hAnsi="Arial" w:cs="Arial"/>
          <w:color w:val="000000"/>
          <w:sz w:val="20"/>
          <w:szCs w:val="20"/>
        </w:rPr>
        <w:t xml:space="preserve">The program associate will be part of a </w:t>
      </w:r>
      <w:r w:rsidR="00A37339">
        <w:rPr>
          <w:rFonts w:ascii="Arial" w:hAnsi="Arial" w:cs="Arial"/>
          <w:color w:val="000000"/>
          <w:sz w:val="20"/>
          <w:szCs w:val="20"/>
        </w:rPr>
        <w:t>dedicated and passionate</w:t>
      </w:r>
      <w:r w:rsidR="0048289D">
        <w:rPr>
          <w:rFonts w:ascii="Arial" w:hAnsi="Arial" w:cs="Arial"/>
          <w:color w:val="000000"/>
          <w:sz w:val="20"/>
          <w:szCs w:val="20"/>
        </w:rPr>
        <w:t xml:space="preserve"> team that </w:t>
      </w:r>
      <w:r w:rsidR="0048289D" w:rsidRPr="0048289D">
        <w:rPr>
          <w:rFonts w:ascii="Arial" w:hAnsi="Arial" w:cs="Arial"/>
          <w:color w:val="000000"/>
          <w:sz w:val="20"/>
          <w:szCs w:val="20"/>
        </w:rPr>
        <w:t xml:space="preserve">works together to </w:t>
      </w:r>
      <w:r w:rsidR="0048289D">
        <w:rPr>
          <w:rFonts w:ascii="Arial" w:hAnsi="Arial" w:cs="Arial"/>
          <w:color w:val="000000"/>
          <w:sz w:val="20"/>
          <w:szCs w:val="20"/>
        </w:rPr>
        <w:t>advance the Foundation’s mission</w:t>
      </w:r>
      <w:r w:rsidR="0048289D" w:rsidRPr="0048289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35BE" w:rsidRPr="00996997" w:rsidRDefault="00BC35BE" w:rsidP="00BC35BE">
      <w:pPr>
        <w:rPr>
          <w:rFonts w:ascii="Arial" w:hAnsi="Arial" w:cs="Arial"/>
          <w:sz w:val="20"/>
          <w:szCs w:val="20"/>
        </w:rPr>
      </w:pPr>
    </w:p>
    <w:p w:rsidR="00514FB0" w:rsidRDefault="00514FB0" w:rsidP="00514FB0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Responsibilities: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14FB0" w:rsidRPr="00514FB0" w:rsidRDefault="00514FB0" w:rsidP="00D809A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514FB0">
        <w:rPr>
          <w:rFonts w:ascii="Arial" w:hAnsi="Arial" w:cs="Arial"/>
          <w:color w:val="000000"/>
          <w:sz w:val="20"/>
          <w:szCs w:val="20"/>
        </w:rPr>
        <w:t>Assists with grant planning, research, and development.</w:t>
      </w:r>
    </w:p>
    <w:p w:rsidR="00514FB0" w:rsidRPr="00514FB0" w:rsidRDefault="00514FB0" w:rsidP="00D809A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514FB0">
        <w:rPr>
          <w:rFonts w:ascii="Arial" w:hAnsi="Arial" w:cs="Arial"/>
          <w:color w:val="000000"/>
          <w:sz w:val="20"/>
          <w:szCs w:val="20"/>
        </w:rPr>
        <w:t>Monitors and analyzes conditions and trends as they relate to the Foundation’s program goals and objectives.</w:t>
      </w:r>
    </w:p>
    <w:p w:rsidR="00514FB0" w:rsidRPr="00514FB0" w:rsidRDefault="00514FB0" w:rsidP="00D66B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514FB0">
        <w:rPr>
          <w:rFonts w:ascii="Arial" w:hAnsi="Arial" w:cs="Arial"/>
          <w:color w:val="000000"/>
          <w:sz w:val="20"/>
          <w:szCs w:val="20"/>
        </w:rPr>
        <w:t xml:space="preserve">Presents funding recommendations to the President </w:t>
      </w:r>
      <w:r w:rsidRPr="00514FB0">
        <w:rPr>
          <w:rFonts w:ascii="Arial" w:hAnsi="Arial" w:cs="Arial"/>
          <w:sz w:val="20"/>
          <w:szCs w:val="20"/>
        </w:rPr>
        <w:t>and Board o</w:t>
      </w:r>
      <w:r w:rsidR="00A37339">
        <w:rPr>
          <w:rFonts w:ascii="Arial" w:hAnsi="Arial" w:cs="Arial"/>
          <w:sz w:val="20"/>
          <w:szCs w:val="20"/>
        </w:rPr>
        <w:t>f</w:t>
      </w:r>
      <w:r w:rsidRPr="00514FB0">
        <w:rPr>
          <w:rFonts w:ascii="Arial" w:hAnsi="Arial" w:cs="Arial"/>
          <w:sz w:val="20"/>
          <w:szCs w:val="20"/>
        </w:rPr>
        <w:t xml:space="preserve"> Directors.</w:t>
      </w:r>
    </w:p>
    <w:p w:rsidR="00514FB0" w:rsidRDefault="00514FB0" w:rsidP="00514F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Monitors and evaluates the impact of grants and programs; reviews and analyzes grantee programmatic and financial reports.</w:t>
      </w:r>
    </w:p>
    <w:p w:rsidR="00514FB0" w:rsidRDefault="00514FB0" w:rsidP="00514F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Leads or assists with event planning for grantee, funder, partner, and stakeholder meetings.</w:t>
      </w:r>
    </w:p>
    <w:p w:rsidR="00514FB0" w:rsidRDefault="00514FB0" w:rsidP="00514F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>
        <w:rPr>
          <w:rFonts w:ascii="Arial" w:hAnsi="Arial" w:cs="Arial"/>
          <w:sz w:val="20"/>
          <w:szCs w:val="20"/>
        </w:rPr>
        <w:t>Represents the Foundation through participation in site visits, conferences, seminars</w:t>
      </w:r>
      <w:r w:rsidR="004828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other educational events.</w:t>
      </w:r>
    </w:p>
    <w:p w:rsidR="00D639BE" w:rsidRPr="00514FB0" w:rsidRDefault="00514FB0" w:rsidP="00514FB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sz w:val="20"/>
          <w:szCs w:val="20"/>
        </w:rPr>
        <w:t xml:space="preserve">Implements special projects as needed including </w:t>
      </w:r>
      <w:r>
        <w:rPr>
          <w:rFonts w:ascii="Arial" w:hAnsi="Arial" w:cs="Arial"/>
          <w:color w:val="000000"/>
          <w:sz w:val="20"/>
          <w:szCs w:val="20"/>
        </w:rPr>
        <w:t>administrative support.</w:t>
      </w:r>
    </w:p>
    <w:p w:rsidR="00D639BE" w:rsidRDefault="00D34B04">
      <w:pPr>
        <w:rPr>
          <w:rFonts w:ascii="Arial" w:hAnsi="Arial" w:cs="Arial"/>
          <w:b/>
          <w:sz w:val="20"/>
          <w:szCs w:val="20"/>
        </w:rPr>
      </w:pPr>
      <w:r w:rsidRPr="00D34B04">
        <w:rPr>
          <w:rFonts w:ascii="Arial" w:hAnsi="Arial" w:cs="Arial"/>
          <w:b/>
          <w:sz w:val="20"/>
          <w:szCs w:val="20"/>
        </w:rPr>
        <w:lastRenderedPageBreak/>
        <w:t>Position Requirements</w:t>
      </w:r>
    </w:p>
    <w:p w:rsidR="00514FB0" w:rsidRDefault="00514FB0" w:rsidP="00514FB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Education:</w:t>
      </w:r>
    </w:p>
    <w:p w:rsidR="00514FB0" w:rsidRDefault="00514FB0" w:rsidP="00514FB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Bachelor’s degree required, preferably in </w:t>
      </w:r>
      <w:r>
        <w:rPr>
          <w:rFonts w:ascii="Arial" w:hAnsi="Arial" w:cs="Arial"/>
          <w:sz w:val="20"/>
          <w:szCs w:val="20"/>
        </w:rPr>
        <w:t xml:space="preserve">sustainability/environmental science, policy, engineering, management </w:t>
      </w:r>
      <w:r>
        <w:rPr>
          <w:rFonts w:ascii="Arial" w:hAnsi="Arial" w:cs="Arial"/>
          <w:color w:val="000000"/>
          <w:sz w:val="20"/>
          <w:szCs w:val="20"/>
        </w:rPr>
        <w:t>or a related degree; advanced degree strongly preferred.</w:t>
      </w:r>
    </w:p>
    <w:p w:rsidR="00514FB0" w:rsidRDefault="00514FB0" w:rsidP="00514FB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Skills and Qualifications: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least three years of related</w:t>
      </w:r>
      <w:r w:rsidR="004828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experience, preferably in the nonprofit or philanthropic sectors.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Passion for the Turner Foundation mission.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sz w:val="20"/>
          <w:szCs w:val="20"/>
        </w:rPr>
        <w:t>Exten</w:t>
      </w:r>
      <w:r>
        <w:rPr>
          <w:rFonts w:ascii="Arial" w:hAnsi="Arial" w:cs="Arial"/>
          <w:color w:val="000000"/>
          <w:sz w:val="20"/>
          <w:szCs w:val="20"/>
        </w:rPr>
        <w:t xml:space="preserve">sive knowledge of the environmental trends we face in the United States. 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Self-starter, highly motivated, resourceful, and able to manage multiple projects simultaneously.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Excellent analytical and problem-solving skills.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Excellent interpersonal skills maintaining professionalism, tact, and diplomacy in all situations.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Strong verbal and written communication </w:t>
      </w:r>
      <w:r>
        <w:rPr>
          <w:rFonts w:ascii="Arial" w:hAnsi="Arial" w:cs="Arial"/>
          <w:sz w:val="20"/>
          <w:szCs w:val="20"/>
        </w:rPr>
        <w:t xml:space="preserve">skills including </w:t>
      </w:r>
      <w:r>
        <w:rPr>
          <w:rFonts w:ascii="Arial" w:hAnsi="Arial" w:cs="Arial"/>
          <w:color w:val="000000"/>
          <w:sz w:val="20"/>
          <w:szCs w:val="20"/>
        </w:rPr>
        <w:t xml:space="preserve">experience </w:t>
      </w:r>
      <w:r w:rsidR="00437660">
        <w:rPr>
          <w:rFonts w:ascii="Arial" w:hAnsi="Arial" w:cs="Arial"/>
          <w:color w:val="000000"/>
          <w:sz w:val="20"/>
          <w:szCs w:val="20"/>
        </w:rPr>
        <w:t>with public speaking</w:t>
      </w:r>
      <w:r>
        <w:rPr>
          <w:rFonts w:ascii="Arial" w:hAnsi="Arial" w:cs="Arial"/>
          <w:color w:val="000000"/>
          <w:sz w:val="20"/>
          <w:szCs w:val="20"/>
        </w:rPr>
        <w:t xml:space="preserve"> and implementing social media strategies.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Fluency with Microsoft Office software, and ability to learn how to work with online databases.</w:t>
      </w:r>
    </w:p>
    <w:p w:rsidR="00514FB0" w:rsidRDefault="00514FB0" w:rsidP="00514FB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Flexibility</w:t>
      </w:r>
      <w:r w:rsidR="0048289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sense of humor</w:t>
      </w:r>
      <w:r w:rsidR="0048289D">
        <w:rPr>
          <w:rFonts w:ascii="Arial" w:hAnsi="Arial" w:cs="Arial"/>
          <w:color w:val="000000"/>
          <w:sz w:val="20"/>
          <w:szCs w:val="20"/>
        </w:rPr>
        <w:t>, and positive attitude are a plus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639BE" w:rsidRDefault="00D639BE">
      <w:pPr>
        <w:ind w:left="360"/>
        <w:rPr>
          <w:rFonts w:ascii="Arial" w:hAnsi="Arial" w:cs="Arial"/>
          <w:sz w:val="20"/>
          <w:szCs w:val="20"/>
        </w:rPr>
      </w:pPr>
    </w:p>
    <w:p w:rsidR="00514FB0" w:rsidRDefault="00D34B04">
      <w:pPr>
        <w:rPr>
          <w:rFonts w:ascii="Arial" w:hAnsi="Arial" w:cs="Arial"/>
          <w:b/>
          <w:sz w:val="20"/>
          <w:szCs w:val="20"/>
        </w:rPr>
      </w:pPr>
      <w:r w:rsidRPr="00D34B04">
        <w:rPr>
          <w:rFonts w:ascii="Arial" w:hAnsi="Arial" w:cs="Arial"/>
          <w:b/>
          <w:sz w:val="20"/>
          <w:szCs w:val="20"/>
        </w:rPr>
        <w:t>Physical Requirements</w:t>
      </w:r>
    </w:p>
    <w:p w:rsidR="008C775F" w:rsidRPr="00514FB0" w:rsidRDefault="00514FB0" w:rsidP="00514FB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14FB0">
        <w:rPr>
          <w:rFonts w:ascii="Arial" w:hAnsi="Arial" w:cs="Arial"/>
          <w:color w:val="000000"/>
          <w:sz w:val="20"/>
          <w:szCs w:val="20"/>
        </w:rPr>
        <w:t xml:space="preserve">Work is mostly done in an office setting but will often require traveling to offsite meetings and conducting site visits – then work requires driving and standing for long periods of time in addition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="00437660">
        <w:rPr>
          <w:rFonts w:ascii="Arial" w:hAnsi="Arial" w:cs="Arial"/>
          <w:color w:val="000000"/>
          <w:sz w:val="20"/>
          <w:szCs w:val="20"/>
        </w:rPr>
        <w:t>occasional h</w:t>
      </w:r>
      <w:r>
        <w:rPr>
          <w:rFonts w:ascii="Arial" w:hAnsi="Arial" w:cs="Arial"/>
          <w:color w:val="000000"/>
          <w:sz w:val="20"/>
          <w:szCs w:val="20"/>
        </w:rPr>
        <w:t>iking</w:t>
      </w:r>
      <w:r w:rsidR="00437660">
        <w:rPr>
          <w:rFonts w:ascii="Arial" w:hAnsi="Arial" w:cs="Arial"/>
          <w:color w:val="000000"/>
          <w:sz w:val="20"/>
          <w:szCs w:val="20"/>
        </w:rPr>
        <w:t xml:space="preserve"> and paddling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14FB0">
        <w:rPr>
          <w:rFonts w:ascii="Arial" w:hAnsi="Arial" w:cs="Arial"/>
          <w:color w:val="000000"/>
          <w:sz w:val="20"/>
          <w:szCs w:val="20"/>
        </w:rPr>
        <w:t>Travel requirements range from 25 to 50 percent</w:t>
      </w:r>
      <w:r>
        <w:rPr>
          <w:rFonts w:ascii="Arial" w:hAnsi="Arial" w:cs="Arial"/>
          <w:color w:val="000000"/>
          <w:sz w:val="20"/>
          <w:szCs w:val="20"/>
        </w:rPr>
        <w:t xml:space="preserve">. Employee must be able to work under pressure, tight deadlines, and work overtime when necessary. </w:t>
      </w:r>
    </w:p>
    <w:p w:rsidR="008C775F" w:rsidRDefault="008C77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Compensation and How to Apply</w:t>
      </w:r>
    </w:p>
    <w:p w:rsidR="00514FB0" w:rsidRDefault="00514FB0">
      <w:pPr>
        <w:rPr>
          <w:rFonts w:ascii="Arial" w:hAnsi="Arial" w:cs="Arial"/>
          <w:sz w:val="20"/>
          <w:szCs w:val="20"/>
        </w:rPr>
      </w:pPr>
    </w:p>
    <w:p w:rsidR="008C775F" w:rsidRDefault="008C7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Compensation for this position includes a competitive salary and an excellent benefits package.</w:t>
      </w:r>
      <w:r w:rsidR="00514FB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Interested candidates should email or mail a cover letter and resume to:</w:t>
      </w:r>
    </w:p>
    <w:p w:rsidR="008C775F" w:rsidRDefault="008C775F">
      <w:pPr>
        <w:rPr>
          <w:rFonts w:ascii="Arial" w:hAnsi="Arial" w:cs="Arial"/>
          <w:sz w:val="20"/>
          <w:szCs w:val="20"/>
        </w:rPr>
      </w:pPr>
    </w:p>
    <w:p w:rsidR="00F87493" w:rsidRDefault="00514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Ray Goodreau</w:t>
      </w:r>
    </w:p>
    <w:p w:rsidR="008C775F" w:rsidRDefault="008C7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Turner Foundation</w:t>
      </w:r>
    </w:p>
    <w:p w:rsidR="008C775F" w:rsidRDefault="008C7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 Luckie Street, 2</w:t>
      </w:r>
      <w:r w:rsidRPr="008C775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</w:t>
      </w:r>
    </w:p>
    <w:p w:rsidR="008C775F" w:rsidRDefault="008C7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Atlanta, GA 30303</w:t>
      </w:r>
    </w:p>
    <w:p w:rsidR="008C775F" w:rsidRDefault="00437660">
      <w:hyperlink r:id="rId6" w:history="1">
        <w:r w:rsidR="008C775F" w:rsidRPr="00EA5390">
          <w:rPr>
            <w:rStyle w:val="Hyperlink"/>
            <w:rFonts w:ascii="Arial" w:hAnsi="Arial" w:cs="Arial"/>
            <w:sz w:val="20"/>
            <w:szCs w:val="20"/>
          </w:rPr>
          <w:t>rayg@turnerfoundation.org</w:t>
        </w:r>
      </w:hyperlink>
    </w:p>
    <w:p w:rsidR="00746E7D" w:rsidRDefault="00746E7D"/>
    <w:p w:rsidR="00746E7D" w:rsidRPr="00746E7D" w:rsidRDefault="00746E7D">
      <w:pPr>
        <w:rPr>
          <w:rFonts w:ascii="Arial" w:hAnsi="Arial" w:cs="Arial"/>
          <w:b/>
          <w:sz w:val="20"/>
          <w:szCs w:val="20"/>
        </w:rPr>
      </w:pPr>
      <w:r w:rsidRPr="00746E7D">
        <w:rPr>
          <w:rFonts w:ascii="Arial" w:hAnsi="Arial" w:cs="Arial"/>
          <w:b/>
          <w:sz w:val="20"/>
          <w:szCs w:val="20"/>
        </w:rPr>
        <w:t xml:space="preserve">Applications must be received by </w:t>
      </w:r>
      <w:r w:rsidR="00437660">
        <w:rPr>
          <w:rFonts w:ascii="Arial" w:hAnsi="Arial" w:cs="Arial"/>
          <w:b/>
          <w:sz w:val="20"/>
          <w:szCs w:val="20"/>
        </w:rPr>
        <w:t>November 11, 2016.</w:t>
      </w:r>
    </w:p>
    <w:p w:rsidR="00746E7D" w:rsidRDefault="00746E7D" w:rsidP="00A502AC">
      <w:pPr>
        <w:rPr>
          <w:rFonts w:ascii="Arial" w:hAnsi="Arial" w:cs="Arial"/>
          <w:b/>
          <w:i/>
          <w:sz w:val="20"/>
          <w:szCs w:val="20"/>
        </w:rPr>
      </w:pPr>
    </w:p>
    <w:p w:rsidR="007E2499" w:rsidRPr="005F4A30" w:rsidRDefault="008C775F" w:rsidP="00A50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 phone calls please.</w:t>
      </w:r>
      <w:r w:rsidRPr="005F4A30">
        <w:rPr>
          <w:rFonts w:ascii="Arial" w:hAnsi="Arial" w:cs="Arial"/>
          <w:sz w:val="20"/>
          <w:szCs w:val="20"/>
        </w:rPr>
        <w:t xml:space="preserve"> </w:t>
      </w:r>
    </w:p>
    <w:sectPr w:rsidR="007E2499" w:rsidRPr="005F4A30" w:rsidSect="002365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FE9"/>
    <w:multiLevelType w:val="hybridMultilevel"/>
    <w:tmpl w:val="C2BA14FA"/>
    <w:lvl w:ilvl="0" w:tplc="A3547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6714"/>
    <w:multiLevelType w:val="multilevel"/>
    <w:tmpl w:val="4F7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32188"/>
    <w:multiLevelType w:val="hybridMultilevel"/>
    <w:tmpl w:val="D408B568"/>
    <w:lvl w:ilvl="0" w:tplc="6458F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6FF1"/>
    <w:multiLevelType w:val="hybridMultilevel"/>
    <w:tmpl w:val="FE34D7F4"/>
    <w:lvl w:ilvl="0" w:tplc="6458F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520C"/>
    <w:multiLevelType w:val="hybridMultilevel"/>
    <w:tmpl w:val="77F80392"/>
    <w:lvl w:ilvl="0" w:tplc="A3547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6AA9"/>
    <w:multiLevelType w:val="hybridMultilevel"/>
    <w:tmpl w:val="55980B50"/>
    <w:lvl w:ilvl="0" w:tplc="A3547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53EDC"/>
    <w:multiLevelType w:val="hybridMultilevel"/>
    <w:tmpl w:val="1174E658"/>
    <w:lvl w:ilvl="0" w:tplc="A3547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6B66"/>
    <w:multiLevelType w:val="hybridMultilevel"/>
    <w:tmpl w:val="854E8C8C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6647D"/>
    <w:multiLevelType w:val="multilevel"/>
    <w:tmpl w:val="BF2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F66B6B"/>
    <w:multiLevelType w:val="multilevel"/>
    <w:tmpl w:val="4C0E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045B36"/>
    <w:multiLevelType w:val="hybridMultilevel"/>
    <w:tmpl w:val="FFB4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679E4"/>
    <w:multiLevelType w:val="hybridMultilevel"/>
    <w:tmpl w:val="6DB667B4"/>
    <w:lvl w:ilvl="0" w:tplc="6458F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6033"/>
    <w:multiLevelType w:val="multilevel"/>
    <w:tmpl w:val="A25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C"/>
    <w:rsid w:val="000156A9"/>
    <w:rsid w:val="000C58C2"/>
    <w:rsid w:val="001B6786"/>
    <w:rsid w:val="001C3118"/>
    <w:rsid w:val="001E34D3"/>
    <w:rsid w:val="001E6883"/>
    <w:rsid w:val="0023654A"/>
    <w:rsid w:val="00285B00"/>
    <w:rsid w:val="00292142"/>
    <w:rsid w:val="002E1912"/>
    <w:rsid w:val="003010B8"/>
    <w:rsid w:val="00327841"/>
    <w:rsid w:val="00384DD8"/>
    <w:rsid w:val="003B0E2D"/>
    <w:rsid w:val="003D1A9D"/>
    <w:rsid w:val="0041769C"/>
    <w:rsid w:val="00421AB6"/>
    <w:rsid w:val="00437660"/>
    <w:rsid w:val="0048289D"/>
    <w:rsid w:val="004C1D59"/>
    <w:rsid w:val="004D1E2C"/>
    <w:rsid w:val="004F01DC"/>
    <w:rsid w:val="004F7C58"/>
    <w:rsid w:val="00514FB0"/>
    <w:rsid w:val="00554A2C"/>
    <w:rsid w:val="0056389A"/>
    <w:rsid w:val="00571925"/>
    <w:rsid w:val="005F4A30"/>
    <w:rsid w:val="006140B5"/>
    <w:rsid w:val="006E29FD"/>
    <w:rsid w:val="006F44AA"/>
    <w:rsid w:val="00746E7D"/>
    <w:rsid w:val="0077201C"/>
    <w:rsid w:val="0078004F"/>
    <w:rsid w:val="007D0B39"/>
    <w:rsid w:val="007E2499"/>
    <w:rsid w:val="00803A13"/>
    <w:rsid w:val="00806F00"/>
    <w:rsid w:val="00874C33"/>
    <w:rsid w:val="008C775F"/>
    <w:rsid w:val="008F5A97"/>
    <w:rsid w:val="00984FD7"/>
    <w:rsid w:val="00997D85"/>
    <w:rsid w:val="009D5953"/>
    <w:rsid w:val="00A37339"/>
    <w:rsid w:val="00A44468"/>
    <w:rsid w:val="00A445AE"/>
    <w:rsid w:val="00A502AC"/>
    <w:rsid w:val="00A50779"/>
    <w:rsid w:val="00AC1FAD"/>
    <w:rsid w:val="00AD4542"/>
    <w:rsid w:val="00B03959"/>
    <w:rsid w:val="00B11CC5"/>
    <w:rsid w:val="00B17649"/>
    <w:rsid w:val="00B90264"/>
    <w:rsid w:val="00BB4021"/>
    <w:rsid w:val="00BC35BE"/>
    <w:rsid w:val="00C00612"/>
    <w:rsid w:val="00C230F0"/>
    <w:rsid w:val="00C245E7"/>
    <w:rsid w:val="00CA349F"/>
    <w:rsid w:val="00CB07AD"/>
    <w:rsid w:val="00CC7C3B"/>
    <w:rsid w:val="00CD1368"/>
    <w:rsid w:val="00CD6615"/>
    <w:rsid w:val="00D121F0"/>
    <w:rsid w:val="00D34B04"/>
    <w:rsid w:val="00D639BE"/>
    <w:rsid w:val="00DA1158"/>
    <w:rsid w:val="00DF6CE5"/>
    <w:rsid w:val="00E04521"/>
    <w:rsid w:val="00E11303"/>
    <w:rsid w:val="00E539E3"/>
    <w:rsid w:val="00E827AF"/>
    <w:rsid w:val="00F26C77"/>
    <w:rsid w:val="00F87493"/>
    <w:rsid w:val="00F8781A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F7BB1-85F6-4201-9C67-F6BF55D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8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4542"/>
    <w:pPr>
      <w:jc w:val="both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C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g@turnerfoundation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Turner Foundation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dianeb</dc:creator>
  <cp:keywords/>
  <dc:description/>
  <cp:lastModifiedBy>Judy Adler</cp:lastModifiedBy>
  <cp:revision>2</cp:revision>
  <cp:lastPrinted>2010-07-06T19:27:00Z</cp:lastPrinted>
  <dcterms:created xsi:type="dcterms:W3CDTF">2016-10-05T14:21:00Z</dcterms:created>
  <dcterms:modified xsi:type="dcterms:W3CDTF">2016-10-05T14:21:00Z</dcterms:modified>
</cp:coreProperties>
</file>